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8C" w:rsidRPr="0004548C" w:rsidRDefault="0004548C" w:rsidP="0004548C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4548C">
        <w:rPr>
          <w:rFonts w:ascii="Times New Roman" w:hAnsi="Times New Roman" w:cs="Times New Roman"/>
          <w:b/>
          <w:sz w:val="28"/>
          <w:lang w:eastAsia="ru-RU"/>
        </w:rPr>
        <w:t xml:space="preserve">Порядок и срок подачи </w:t>
      </w:r>
      <w:proofErr w:type="gramStart"/>
      <w:r w:rsidRPr="0004548C">
        <w:rPr>
          <w:rFonts w:ascii="Times New Roman" w:hAnsi="Times New Roman" w:cs="Times New Roman"/>
          <w:b/>
          <w:sz w:val="28"/>
          <w:lang w:eastAsia="ru-RU"/>
        </w:rPr>
        <w:t>апелляционных</w:t>
      </w:r>
      <w:proofErr w:type="gramEnd"/>
      <w:r w:rsidRPr="0004548C">
        <w:rPr>
          <w:rFonts w:ascii="Times New Roman" w:hAnsi="Times New Roman" w:cs="Times New Roman"/>
          <w:b/>
          <w:sz w:val="28"/>
          <w:lang w:eastAsia="ru-RU"/>
        </w:rPr>
        <w:t xml:space="preserve"> жалобы, представления. Действия суда первой инстанции после поступления </w:t>
      </w:r>
      <w:proofErr w:type="gramStart"/>
      <w:r w:rsidRPr="0004548C">
        <w:rPr>
          <w:rFonts w:ascii="Times New Roman" w:hAnsi="Times New Roman" w:cs="Times New Roman"/>
          <w:b/>
          <w:sz w:val="28"/>
          <w:lang w:eastAsia="ru-RU"/>
        </w:rPr>
        <w:t>апелляционных</w:t>
      </w:r>
      <w:proofErr w:type="gramEnd"/>
      <w:r w:rsidRPr="0004548C">
        <w:rPr>
          <w:rFonts w:ascii="Times New Roman" w:hAnsi="Times New Roman" w:cs="Times New Roman"/>
          <w:b/>
          <w:sz w:val="28"/>
          <w:lang w:eastAsia="ru-RU"/>
        </w:rPr>
        <w:t xml:space="preserve"> жалобы, представления</w:t>
      </w:r>
    </w:p>
    <w:p w:rsidR="0004548C" w:rsidRPr="0004548C" w:rsidRDefault="0004548C" w:rsidP="0004548C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4548C">
        <w:rPr>
          <w:rFonts w:ascii="Times New Roman" w:hAnsi="Times New Roman" w:cs="Times New Roman"/>
          <w:b/>
          <w:sz w:val="28"/>
          <w:lang w:eastAsia="ru-RU"/>
        </w:rPr>
        <w:t xml:space="preserve">Порядок и срок подачи </w:t>
      </w:r>
      <w:proofErr w:type="gramStart"/>
      <w:r w:rsidRPr="0004548C">
        <w:rPr>
          <w:rFonts w:ascii="Times New Roman" w:hAnsi="Times New Roman" w:cs="Times New Roman"/>
          <w:b/>
          <w:sz w:val="28"/>
          <w:lang w:eastAsia="ru-RU"/>
        </w:rPr>
        <w:t>апелляционных</w:t>
      </w:r>
      <w:proofErr w:type="gramEnd"/>
      <w:r w:rsidRPr="0004548C">
        <w:rPr>
          <w:rFonts w:ascii="Times New Roman" w:hAnsi="Times New Roman" w:cs="Times New Roman"/>
          <w:b/>
          <w:sz w:val="28"/>
          <w:lang w:eastAsia="ru-RU"/>
        </w:rPr>
        <w:t xml:space="preserve"> жалобы, представления</w:t>
      </w:r>
    </w:p>
    <w:p w:rsidR="0004548C" w:rsidRPr="0004548C" w:rsidRDefault="0004548C" w:rsidP="0004548C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4548C">
        <w:rPr>
          <w:rFonts w:ascii="Times New Roman" w:hAnsi="Times New Roman" w:cs="Times New Roman"/>
          <w:b/>
          <w:sz w:val="28"/>
          <w:lang w:eastAsia="ru-RU"/>
        </w:rPr>
        <w:t>Действия суда первой инстанции после поступления</w:t>
      </w:r>
    </w:p>
    <w:p w:rsidR="0004548C" w:rsidRPr="0004548C" w:rsidRDefault="0004548C" w:rsidP="0004548C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proofErr w:type="gramStart"/>
      <w:r w:rsidRPr="0004548C">
        <w:rPr>
          <w:rFonts w:ascii="Times New Roman" w:hAnsi="Times New Roman" w:cs="Times New Roman"/>
          <w:b/>
          <w:sz w:val="28"/>
          <w:lang w:eastAsia="ru-RU"/>
        </w:rPr>
        <w:t>апелляционных</w:t>
      </w:r>
      <w:proofErr w:type="gramEnd"/>
      <w:r w:rsidRPr="0004548C">
        <w:rPr>
          <w:rFonts w:ascii="Times New Roman" w:hAnsi="Times New Roman" w:cs="Times New Roman"/>
          <w:b/>
          <w:sz w:val="28"/>
          <w:lang w:eastAsia="ru-RU"/>
        </w:rPr>
        <w:t xml:space="preserve"> жалобы, представления</w:t>
      </w:r>
      <w:bookmarkStart w:id="0" w:name="_GoBack"/>
      <w:bookmarkEnd w:id="0"/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14. Апелляционные жалоба, представление на не вступившие в законную силу решения суда первой инстанции в соответствии с </w:t>
      </w:r>
      <w:hyperlink r:id="rId5" w:anchor="dst183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частью 1 статьи 321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подаются через суд, принявший решение.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Подача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апелляционных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жалобы, представления непосредственно в суд апелляционной инстанции не является основанием для их возвращения заявителю. Исходя из положений </w:t>
      </w:r>
      <w:hyperlink r:id="rId6" w:anchor="dst183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части 1 статьи 321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такие апелляционные жалоба, представление подлежат направлению судом апелляционной инстанции в суд, принявший решение, для совершения действий, предусмотренных </w:t>
      </w:r>
      <w:hyperlink r:id="rId7" w:anchor="dst201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статьей 325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РФ, о чем сообщается лицу, подавшему апелляционные жалобу, представление.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15.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Если в судебном заседании, в котором закончилось разбирательство дела, объявлена только резолютивная часть решения суда, судья-председательствующий в силу </w:t>
      </w:r>
      <w:hyperlink r:id="rId8" w:anchor="dst100906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части 2 статьи 193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разъясняет лицам, участвующим в деле, их представителям, когда они могут ознакомиться с мотивированным решением суда, что в соответствии с </w:t>
      </w:r>
      <w:hyperlink r:id="rId9" w:anchor="dst101076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пунктом 13 части 2 статьи 229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должно быть отражено в протоколе судебного заседания.</w:t>
      </w:r>
      <w:proofErr w:type="gramEnd"/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Согласно </w:t>
      </w:r>
      <w:hyperlink r:id="rId10" w:anchor="dst573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части 2 статьи 199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составление мотивированного решения суда может быть отложено на срок не более пяти дней со дня окончания разбирательства дела, за исключением особенностей, установленных для решений по делам упрощенного производства (</w:t>
      </w:r>
      <w:hyperlink r:id="rId11" w:anchor="dst816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часть 6 статьи 199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12" w:anchor="dst845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статья 232.4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РФ), для решений мировых судей (</w:t>
      </w:r>
      <w:hyperlink r:id="rId13" w:anchor="dst574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части 3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- </w:t>
      </w:r>
      <w:hyperlink r:id="rId14" w:anchor="dst578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5 статьи 199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РФ), а также в иных предусмотренных законом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случаях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16.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Течение месячного срока на подачу апелляционных жалобы, представления, предусмотренного </w:t>
      </w:r>
      <w:hyperlink r:id="rId15" w:anchor="dst184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частью 2 статьи 321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РФ, начинается согласно </w:t>
      </w:r>
      <w:hyperlink r:id="rId16" w:anchor="dst100511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части 3 статьи 107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hyperlink r:id="rId17" w:anchor="dst571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статье 199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со дня, следующего за днем принятия решения, а если в судебном заседании объявлялась только резолютивная часть решения, - со дня, следующего за днем составления мотивированного решения суда, и оканчивается в соответствующее число следующего месяца - число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соответствующее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дате составления мотивированного решения.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Например, если мотивированное решение составлено 31 июля, то последним днем подачи апелляционных жалобы, представления является 31 августа (до 24 часов) - число, соответствующее дате составления мотивированного решения.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Если в следующем месяце нет соответствующего числа, срок истекает в последний день этого месяца (например, если мотивированное решение составлено 31 марта, то последним днем срока является 30 апреля), а если последний день срока выпадает на выходной день (суббота или воскресенье) либо на нерабочий праздничный день, днем окончания срока считается следующий за ним первый рабочий день (</w:t>
      </w:r>
      <w:hyperlink r:id="rId18" w:anchor="dst100513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части 1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hyperlink r:id="rId19" w:anchor="dst100514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2 статьи</w:t>
        </w:r>
        <w:proofErr w:type="gramEnd"/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 xml:space="preserve"> </w:t>
        </w:r>
        <w:proofErr w:type="gramStart"/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108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РФ, </w:t>
      </w:r>
      <w:hyperlink r:id="rId20" w:anchor="dst100771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статьи 111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hyperlink r:id="rId21" w:anchor="dst100775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112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Трудового кодекса Российской Федерации).</w:t>
      </w:r>
      <w:proofErr w:type="gramEnd"/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срок на апелляционное обжалование исчисляется днями, в него не включаются выходные и нерабочие праздничные дни (</w:t>
      </w:r>
      <w:hyperlink r:id="rId22" w:anchor="dst100511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часть 3 статьи 107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РФ, </w:t>
      </w:r>
      <w:hyperlink r:id="rId23" w:anchor="dst100771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статьи 111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hyperlink r:id="rId24" w:anchor="dst100775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112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Трудового кодекса Российской Федерации), если иное не установлено </w:t>
      </w:r>
      <w:hyperlink r:id="rId25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ГПК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РФ.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17.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на обжалование решений мировых судей, который составляет один месяц, а также срок на обжалование решений по делам, рассмотренным в порядке упрощенного производства, который составляет пятнадцать дней, исчисляется со дня, следующего за днем принятия этих решений, а в случае составления мотивированного решения по заявлению лиц, имеющих на это право, - со дня, следующего за днем </w:t>
      </w: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составления мотивированного решения (</w:t>
      </w:r>
      <w:hyperlink r:id="rId26" w:anchor="dst100511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часть 3 статьи</w:t>
        </w:r>
        <w:proofErr w:type="gramEnd"/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 xml:space="preserve"> </w:t>
        </w:r>
        <w:proofErr w:type="gramStart"/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107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27" w:anchor="dst574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части 3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- </w:t>
      </w:r>
      <w:hyperlink r:id="rId28" w:anchor="dst578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5 статьи 199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29" w:anchor="dst853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часть 8 статьи 232.4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РФ).</w:t>
      </w:r>
      <w:proofErr w:type="gramEnd"/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18. Срок на подачу апелляционных жалобы, представления не считается пропущенным, если они были сданы в организацию почтовой связи до двадцати четырех часов последнего дня срока (</w:t>
      </w:r>
      <w:hyperlink r:id="rId30" w:anchor="dst100515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часть 3 статьи 108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 ГПК РФ). В этом случае дата подачи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апелляционных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жалобы, представления определяется по штемпелю на конверте, квитанции о приеме заказной корреспонденции либо иному документу, подтверждающему прием корреспонденции (справка почтового отделения, копия реестра на отправку почтовой корреспонденции и т.п.). Указанные правила применяются и в отношении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апелляционных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жалобы, представления, поданных непосредственно в суд апелляционной инстанции.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В случае подачи апелляционных жалобы, представления в электронном виде посредством заполнения формы, размещенной на официальном сайте соответствующего суда в информационно-телекоммуникационной сети "Интернет", дата подачи жалобы, представления определяется датой и временем их поступления в соответствующую информационную систему.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19. Лицо, пропустившее срок апелляционного обжалования, вправе обратиться в суд, принявший решение, с заявлением (ходатайством) о восстановлении пропущенного процессуального срока. В заявлении (ходатайстве) должны быть указаны причины пропуска срока на подачу апелляционных жалобы, представления, а также подтверждающие их доказательства.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Ходатайство лица, пропустившего срок апелляционного обжалования, о восстановлении этого срока может содержаться непосредственно в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апелляционных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жалобе, представлении.</w:t>
      </w:r>
    </w:p>
    <w:p w:rsidR="0004548C" w:rsidRPr="0004548C" w:rsidRDefault="0004548C" w:rsidP="0004548C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В случае пропуска прокурором срока принесения апелляционного представления лицо, в интересах которого прокурор обращался с заявлением в суд первой инстанции, вправе самостоятельно обратиться в суд с заявлением (ходатайством) о восстановлении срока подачи апелляционной жалобы.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Одновременно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с заявлением о восстановлении пропущенного срока в суд первой инстанции в соответствии с требованиями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31" w:anchor="dst1249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части 3 статьи 112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должны быть поданы апелляционные жалоба, представление, отвечающие требованиям </w:t>
      </w:r>
      <w:hyperlink r:id="rId32" w:anchor="dst1409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статьи 322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РФ.</w:t>
      </w:r>
    </w:p>
    <w:p w:rsidR="0004548C" w:rsidRPr="0004548C" w:rsidRDefault="0004548C" w:rsidP="0004548C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Если срок на подачу апелляционных жалобы, представления не пропущен и апелляционные жалоба, представление соответствуют требованиям </w:t>
      </w:r>
      <w:hyperlink r:id="rId33" w:anchor="dst1409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статьи 322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РФ, то суд первой инстанции выполняет действия, предусмотренные </w:t>
      </w:r>
      <w:hyperlink r:id="rId34" w:anchor="dst201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статьей 325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РФ.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Заявление о восстановлении срока в этом случае не рассматривается.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подаче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апелляционных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жалобы, представления с заявлением (ходатайством) о восстановлении пропущенного процессуального срока суд первой инстанции сначала рассматривает заявление (ходатайство) о восстановлении срока.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Заявление (ходатайство) о восстановлении срока на подачу апелляционных жалобы, представления рассматривается судом первой инстанции в судебном заседании с извещением участвующих в деле лиц, неявка которых не является препятствием к разрешению поставленного перед судом вопроса (</w:t>
      </w:r>
      <w:hyperlink r:id="rId35" w:anchor="dst1250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часть 4 статьи 112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РФ).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Вопросы восстановления процессуального срока в упрощенном производстве (</w:t>
      </w:r>
      <w:hyperlink r:id="rId36" w:anchor="dst817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глава 21.1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РФ) рассматриваются судьей единолично без проведения судебного заседания.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20. Суд первой инстанции на основании </w:t>
      </w:r>
      <w:hyperlink r:id="rId37" w:anchor="dst1246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статьи 112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восстанавливает срок на подачу апелляционных жалобы, представления, если признает причины его пропуска уважительными.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 уважительным причинам могут быть отнесены объективные обстоятельства, препятствующие совершению заявителем соответствующих процессуальных действий (например, чрезвычайные ситуации и происшествия: наводнение, пожары, землетрясение, эпидемия и т.п.).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В отношении граждан к уважительным причинам пропуска срока могут быть отнесены также обстоятельства, связанные с личностью заявителя (тяжелая болезнь, беспомощное состояние и т.п.), семейные обстоятельства (смерть или тяжелое заболевание членов семьи и близких родственников, иные ситуации, требующие личного участия заявителя), а также иные обстоятельства, если они исключали либо существенно затрудняли подачу апелляционной жалобы в установленные законом сроки.</w:t>
      </w:r>
      <w:proofErr w:type="gramEnd"/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К уважительным причинам пропуска срока на апелляционное обжалование могут быть также отнесены: </w:t>
      </w:r>
      <w:proofErr w:type="spell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непривлечение</w:t>
      </w:r>
      <w:proofErr w:type="spell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судом лица, подающего жалобу, представление, к участию в деле; получение лицом, не извещенным о судебном заседании, в котором закончилось разбирательство дела, и не присутствовавшим в нем, копии решения суда по истечении срока обжалования или когда времени, оставшегося до истечения этого срока, явно недостаточно для ознакомления с материалами дела и составления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мотивированных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апелляционных жалобы, представления; </w:t>
      </w:r>
      <w:proofErr w:type="spellStart"/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неразъяснение</w:t>
      </w:r>
      <w:proofErr w:type="spell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судом первой инстанции в нарушение требований </w:t>
      </w:r>
      <w:hyperlink r:id="rId38" w:anchor="dst100904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статьи 193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hyperlink r:id="rId39" w:anchor="dst1344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части 5 статьи 198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порядка и срока обжалования решения суда; несоблюдение установленного </w:t>
      </w:r>
      <w:hyperlink r:id="rId40" w:anchor="dst1358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статьей 214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срока выдачи или высылки копии решения суда лицам, участвующим в деле, размещения его на официальном сайте суда в информационно-телекоммуникационной сети "Интернет" в режиме ограниченного доступа;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нарушение права лиц, участвующих в деле, и их представителей знакомиться с материалами дела, делать выписки из них и снимать копии, если такие нарушения привели к невозможности подготовки и подачи мотивированных апелляционных жалобы, представления в установленный для этого срок.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При решении вопроса о восстановлении срока апелляционного обжалования судам первой инстанции следует учитывать своевременность обращения лица, подающего апелляционные жалобу, представление, с того момента, когда отпали препятствия для подготовки и подачи апелляционных жалобы, представления, в частности, для лиц, не привлеченных к участию в деле, с момента, когда они узнали или должны были узнать о нарушении их прав и (или) возложении на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них обязанностей обжалуемым судебным постановлением.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Не могут рассматриваться в качестве уважительных причин пропуска юридическим лицом срока апелляционного обжалования такие обстоятельства, как нахождение представителя организации в командировке или отпуске, смена руководителя организации либо его нахождение в командировке или отпуске, отсутствие в штате организации юриста, ссылка на отсутствие денежных средств для оплаты помощи представителя или уплаты государственной пошлины, несвоевременное оформление доверенности вышестоящей организацией и т.п.</w:t>
      </w:r>
      <w:proofErr w:type="gramEnd"/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21.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Исходя из положений </w:t>
      </w:r>
      <w:hyperlink r:id="rId41" w:anchor="dst101048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пункта 5 части 1 статьи 225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определение суда первой инстанции о восстановлении или об отказе в восстановлении пропущенного срока апелляционного обжалования должно быть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мотивированно.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Наличие в определении суда первой инстанции о восстановлении срока указания на то, что обжалуемым решением суда разрешен вопрос о правах и об обязанностях лица, не привлеченного к участию в деле, не может предопределять результат апелляционного рассмотрения дела. Данный факт, как безусловное основание для отмены решения суда, должен быть установлен судом апелляционной инстанции при разрешении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апелляционных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жалобы, представления по существу.</w:t>
      </w:r>
    </w:p>
    <w:p w:rsidR="0004548C" w:rsidRPr="0004548C" w:rsidRDefault="0004548C" w:rsidP="0004548C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 определение суда о восстановлении или об отказе в восстановлении пропущенного срока апелляционного обжалования может быть подана частная жалоба, принесено представление прокурора (</w:t>
      </w:r>
      <w:hyperlink r:id="rId42" w:anchor="dst1251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часть 5 статьи 112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РФ).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22.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В случае восстановления срока судья суда первой инстанции выполняет требования </w:t>
      </w:r>
      <w:hyperlink r:id="rId43" w:anchor="dst201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статьи 325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и в установленный </w:t>
      </w:r>
      <w:hyperlink r:id="rId44" w:anchor="dst182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статьей 321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срок направляет дело вместе с апелляционными жалобой, представлением для рассмотрения в суд апелляционной инстанции.</w:t>
      </w:r>
      <w:proofErr w:type="gramEnd"/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При вынесении определения об отказе в восстановлении пропущенного процессуального срока суд первой инстанции в этом же определении указывает на возвращение апелляционных жалобы, представления лицу, их подавшему, на основании </w:t>
      </w:r>
      <w:hyperlink r:id="rId45" w:anchor="dst198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пункта 2 части 1 статьи 324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 ГПК РФ, которое производится после вступления определения в законную силу. Если в определении об отказе в восстановлении срока вопрос о возвращении жалобы, представления не был разрешен, после вступления в силу определения об отказе в восстановлении срока судьей должно быть вынесено отдельное определение о возвращении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апелляционных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жалобы, представления.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на определение об отказе в восстановлении срока на подачу апелляционных жалобы, представления поданы частные жалоба, представление, суд первой инстанции после выполнения всех необходимых действий направляет дело в суд апелляционной инстанции с частными жалобой, представлением.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В случае отмены определения суда первой инстанции об отказе в восстановлении срока на подачу апелляционных жалобы, представления и принятия судом апелляционной инстанции нового судебного постановления о восстановлении этого срока суд апелляционной инстанции направляет дело с апелляционными жалобой, представлением в суд первой инстанции для проверки их на соответствие требованиям </w:t>
      </w:r>
      <w:hyperlink r:id="rId46" w:anchor="dst1409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статьи 322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и совершения действий, предусмотренных </w:t>
      </w:r>
      <w:hyperlink r:id="rId47" w:anchor="dst201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статьей 325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Вместе с тем в целях соблюдения разумных сроков судопроизводства (</w:t>
      </w:r>
      <w:hyperlink r:id="rId48" w:anchor="dst102282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статья 6.1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РФ) суд апелляционной инстанции вправе не направлять дело с апелляционными жалобой, представлением в суд первой инстанции, если установит, что апелляционные жалоба, представление отвечают всем требованиям </w:t>
      </w:r>
      <w:hyperlink r:id="rId49" w:anchor="dst1409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статьи 322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РФ.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В этом случае суд апелляционной инстанции выполняет действия, предусмотренные </w:t>
      </w:r>
      <w:hyperlink r:id="rId50" w:anchor="dst1918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частью 1 статьи 325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РФ, и извещает лиц, участвующих в деле, о времени и месте рассмотрения дела по апелляционным жалобе, представлению.</w:t>
      </w:r>
      <w:proofErr w:type="gramEnd"/>
    </w:p>
    <w:p w:rsidR="0004548C" w:rsidRPr="0004548C" w:rsidRDefault="0004548C" w:rsidP="0004548C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lang w:eastAsia="ru-RU"/>
        </w:rPr>
      </w:pPr>
      <w:proofErr w:type="spellStart"/>
      <w:r w:rsidRPr="0004548C">
        <w:rPr>
          <w:rFonts w:ascii="Times New Roman" w:eastAsia="Times New Roman" w:hAnsi="Times New Roman" w:cs="Times New Roman"/>
          <w:color w:val="392C69"/>
          <w:lang w:eastAsia="ru-RU"/>
        </w:rPr>
        <w:t>КонсультантПлюс</w:t>
      </w:r>
      <w:proofErr w:type="spellEnd"/>
      <w:r w:rsidRPr="0004548C">
        <w:rPr>
          <w:rFonts w:ascii="Times New Roman" w:eastAsia="Times New Roman" w:hAnsi="Times New Roman" w:cs="Times New Roman"/>
          <w:color w:val="392C69"/>
          <w:lang w:eastAsia="ru-RU"/>
        </w:rPr>
        <w:t>: примечание.</w:t>
      </w:r>
    </w:p>
    <w:p w:rsidR="0004548C" w:rsidRPr="0004548C" w:rsidRDefault="0004548C" w:rsidP="0004548C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lang w:eastAsia="ru-RU"/>
        </w:rPr>
      </w:pPr>
      <w:r w:rsidRPr="0004548C">
        <w:rPr>
          <w:rFonts w:ascii="Times New Roman" w:eastAsia="Times New Roman" w:hAnsi="Times New Roman" w:cs="Times New Roman"/>
          <w:color w:val="392C69"/>
          <w:lang w:eastAsia="ru-RU"/>
        </w:rPr>
        <w:t>С 01.01.2022 заявления, жалобы, иные документы могут быть </w:t>
      </w:r>
      <w:hyperlink r:id="rId51" w:anchor="dst1948" w:history="1">
        <w:r w:rsidRPr="0004548C">
          <w:rPr>
            <w:rFonts w:ascii="Times New Roman" w:eastAsia="Times New Roman" w:hAnsi="Times New Roman" w:cs="Times New Roman"/>
            <w:color w:val="0000FF"/>
            <w:lang w:eastAsia="ru-RU"/>
          </w:rPr>
          <w:t>поданы</w:t>
        </w:r>
      </w:hyperlink>
      <w:r w:rsidRPr="0004548C">
        <w:rPr>
          <w:rFonts w:ascii="Times New Roman" w:eastAsia="Times New Roman" w:hAnsi="Times New Roman" w:cs="Times New Roman"/>
          <w:color w:val="392C69"/>
          <w:lang w:eastAsia="ru-RU"/>
        </w:rPr>
        <w:t xml:space="preserve"> в суд через </w:t>
      </w:r>
      <w:proofErr w:type="spellStart"/>
      <w:r w:rsidRPr="0004548C">
        <w:rPr>
          <w:rFonts w:ascii="Times New Roman" w:eastAsia="Times New Roman" w:hAnsi="Times New Roman" w:cs="Times New Roman"/>
          <w:color w:val="392C69"/>
          <w:lang w:eastAsia="ru-RU"/>
        </w:rPr>
        <w:t>Госуслуги</w:t>
      </w:r>
      <w:proofErr w:type="spellEnd"/>
      <w:r w:rsidRPr="0004548C">
        <w:rPr>
          <w:rFonts w:ascii="Times New Roman" w:eastAsia="Times New Roman" w:hAnsi="Times New Roman" w:cs="Times New Roman"/>
          <w:color w:val="392C69"/>
          <w:lang w:eastAsia="ru-RU"/>
        </w:rPr>
        <w:t>, систему электронного документооборота и информационную систему, определенную ВС РФ.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23.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После поступления апелляционных жалобы, представления судье исходя из требований </w:t>
      </w:r>
      <w:hyperlink r:id="rId52" w:anchor="dst172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статей 320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53" w:anchor="dst1402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320.1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54" w:anchor="dst182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321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55" w:anchor="dst1409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322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следует проверять, подлежит ли судебное постановление обжалованию в апелляционном порядке; обладает ли лицо, подавшее апелляционную жалобу, и прокурор, принесший апелляционное представление, правом апелляционного обжалования; соблюден ли установленный законом срок апелляционного обжалования; соблюдены ли требования закона, предъявляемые к содержанию апелляционных жалобы, представления;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имеется ли доверенность или иной документ, удостоверяющий полномочия представителя, а в установленных законом случаях - документ о наличии у представителя высшего юридического образования или ученой степени по юридической специальности, оплачена ли апелляционная жалоба государственной пошлиной в случаях, когда это предусмотрено законом, если заявителем не поставлен вопрос об освобождении от уплаты государственной пошлины, ее отсрочки или рассрочки;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а также приложен ли документ, подтверждающий направление или вручение другим лицам, участвующим в деле, копий апелляционных жалобы, представления и приложенных к ним документов, которые у других лиц, участвующих в деле, отсутствуют, в том числе в случае подачи в суд апелляционных </w:t>
      </w: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жалобы, представления и приложенных к ним документов посредством заполнения формы, размещенной на официальном сайте соответствующего суда в информационно-телекоммуникационной сети "Интернет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" (</w:t>
      </w:r>
      <w:hyperlink r:id="rId56" w:anchor="dst1423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пункт 2 части 4 статьи 322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РФ).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К документам, подтверждающим направление другим лицам, участвующим в деле, копий апелляционных жалобы, представления и приложенных к ним документов, относятся: квитанция об отправлении заказного письма; отчет об отправлении письма по электронной почте (при согласии участников процесса на обмен документами по электронной почте); документы, подтверждающие передачу документов оператору почтовой связи; расписка о получении апелляционных жалобы, представления и приложенных к ним документов и т.п.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24. По смыслу </w:t>
      </w:r>
      <w:hyperlink r:id="rId57" w:anchor="dst175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части 3 статьи 320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58" w:anchor="dst1412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пунктов 2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59" w:anchor="dst1414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4 части 1 статьи 322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в апелляционной жалобе, поданной лицом, не привлеченным к участию в деле, должно быть указано, в чем состоит нарушение его прав, свобод или законных интересов обжалуемым решением суда.</w:t>
      </w:r>
    </w:p>
    <w:p w:rsidR="0004548C" w:rsidRPr="0004548C" w:rsidRDefault="0004548C" w:rsidP="0004548C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При отсутствии такого указания судья суда первой инстанции в соответствии с </w:t>
      </w:r>
      <w:hyperlink r:id="rId60" w:anchor="dst192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частью 1 статьи 323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оставляет апелляционную жалобу без движения и назначает разумный срок для исправления данного недостатка.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25.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требованиями </w:t>
      </w:r>
      <w:hyperlink r:id="rId61" w:anchor="dst1418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абзаца третьего части 2 статьи 322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в апелляционных жалобе, представлении, содержащих ссылку на дополнительные (новые) доказательства, должны быть указаны причины, по которым заявитель не мог их представить в суд первой инстанции.</w:t>
      </w:r>
      <w:proofErr w:type="gramEnd"/>
    </w:p>
    <w:p w:rsidR="0004548C" w:rsidRPr="0004548C" w:rsidRDefault="0004548C" w:rsidP="0004548C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Суд первой инстанции не вправе давать оценку характеру причин (уважительный или неуважительный) невозможности представления дополнительных (новых) доказательств в суд первой инстанции, вопрос о принятии и об исследовании дополнительных (новых) доказательств решается судом апелляционной инстанции (</w:t>
      </w:r>
      <w:hyperlink r:id="rId62" w:anchor="dst227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абзац второй части 1 статьи 327.1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РФ).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Не привлеченные к участию в деле лица, вопрос о правах и об обязанностях которых разрешен судом, вправе в апелляционной жалобе ссылаться на любые дополнительные (новые) доказательства, которые не были предметом исследования и оценки в суде первой инстанции, поскольку такие лица были лишены возможности реализовать свои процессуальные права и обязанности при рассмотрении дела в суде первой инстанции.</w:t>
      </w:r>
      <w:proofErr w:type="gramEnd"/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26. Если апелляционные жалоба, представление не соответствуют требованиям </w:t>
      </w:r>
      <w:hyperlink r:id="rId63" w:anchor="dst1410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части 1 статьи 322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 ГПК РФ; апелляционные жалоба, представление не подписаны лицом, которым они поданы, либо к жалобе, поданной представителем, не приложена доверенность или иной документ, удостоверяющий полномочия представителя, и такие документы либо их копии в материалах дела отсутствуют; к апелляционной жалобе не приложен документ, подтверждающий уплату государственной пошлины, когда уплата государственной пошлины предусмотрена законом и заявитель не освобожден от ее уплаты, ему не предоставлена отсрочка или рассрочка уплаты пошлины;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к апелляционным жалобе, представлению не приложены документы, подтверждающие направление или вручение другим лицам, участвующим в деле, копий апелляционных жалобы, представления и приложенных к ним документов, которые у этих лиц отсутствуют, то судья на основании </w:t>
      </w:r>
      <w:hyperlink r:id="rId64" w:anchor="dst192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части 1 статьи 323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не позднее чем через пять дней со дня поступления апелляционных жалобы, представления выносит определение об оставлении апелляционных жалобы, представления без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движения и назначает разумный срок для исправления имеющихся недостатков.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Основанием для оставления апелляционных жалобы, представления без движения является также отсутствие в апелляционных жалобе, представлении в нарушение положений </w:t>
      </w:r>
      <w:hyperlink r:id="rId65" w:anchor="dst1414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пункта 4 части 1 статьи 322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ссылки на основания, по которым лицо, подающее жалобу, или прокурор, приносящий представление, считают обжалуемое судебное постановление неправильным (</w:t>
      </w:r>
      <w:hyperlink r:id="rId66" w:anchor="dst254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статья 330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 ГПК РФ), либо отсутствие в апелляционных </w:t>
      </w: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жалобе, представлении требований заявителя об отмене, изменении судебного постановления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суда первой инстанции или иных требований, которые соответствуют полномочиям суда апелляционной инстанции (</w:t>
      </w:r>
      <w:hyperlink r:id="rId67" w:anchor="dst236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статья 328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РФ).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Срок исправления недостатков апелляционных жалобы, представления суду первой инстанции следует назначать с учетом реальной возможности их устранения заявителем, а также времени, необходимого на отправку и доставку почтовой корреспонденции, исходя из территориальной удаленности от суда места жительства или места нахождения заявителя либо иных обстоятельств.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По ходатайству заявителя суд первой инстанции на основании </w:t>
      </w:r>
      <w:hyperlink r:id="rId68" w:anchor="dst100523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статьи 111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может продлить срок для исправления недостатков апелляционных жалобы, представления.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27. Не могут являться основаниями для оставления без движения апелляционных жалобы, представления недостатки и ошибки в оформлении жалобы, представления, не препятствующие их рассмотрению в суде апелляционной инстанции (например, грамматические и технические ошибки и описки).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На определение судьи об оставлении апелляционных жалобы, представления без движения может быть подана частная жалоба, принесено представление прокурора в порядке и сроки, которые установлены </w:t>
      </w:r>
      <w:hyperlink r:id="rId69" w:anchor="dst171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главой 39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При разрешении вопроса о возвращении апелляционных жалобы, представления по основанию, предусмотренному </w:t>
      </w:r>
      <w:hyperlink r:id="rId70" w:anchor="dst197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пунктом 1 части 1 статьи 324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РФ, суд должен также учесть время, необходимое для доставки в суд документов, сданных заявителем в отделение почтовой связи.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28.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Судья в соответствии со </w:t>
      </w:r>
      <w:hyperlink r:id="rId71" w:anchor="dst195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статьей 324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выносит определение о возвращении апелляционных жалобы, представления в случае, если установит, что не выполнены в срок указания судьи, содержащиеся в определении об оставлении апелляционных жалобы, представления без движения; пропущен срок апелляционного обжалования и заявитель не просит о его восстановлении или в его восстановлении отказано;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до момента направления дела в суд апелляционной инстанции поступила просьба от лица о возвращении его апелляционной жалобы, а прокурор отозвал апелляционное представление, о чем подано соответствующее письменное заявление.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Если лицо, не привлеченное к участию в деле, в срок, содержащийся в определении судьи об оставлении апелляционной жалобы без движения, не укажет, в чем состоит нарушение его прав и обязанностей обжалуемым решением суда, либо когда апелляционная жалоба подана на судебное постановление, не подлежащее обжалованию в порядке апелляционного производства, судья на основании </w:t>
      </w:r>
      <w:hyperlink r:id="rId72" w:anchor="dst100012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части 4 статьи 1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73" w:anchor="dst1282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пункта 2 части 1 статьи</w:t>
        </w:r>
        <w:proofErr w:type="gramEnd"/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 xml:space="preserve"> 135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hyperlink r:id="rId74" w:anchor="dst195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статьи 324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 выносит определение о возвращении апелляционных жалобы, представления.</w:t>
      </w:r>
    </w:p>
    <w:p w:rsidR="0004548C" w:rsidRPr="0004548C" w:rsidRDefault="0004548C" w:rsidP="0004548C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На определение о возвращении апелляционных жалобы, представления может быть подана частная жалоба, принесено представление прокурора в порядке и срок, которые установлены </w:t>
      </w:r>
      <w:hyperlink r:id="rId75" w:anchor="dst171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главой 39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29. Лица, участвующие в деле, имеют право представить в суд первой инстанции в письменном виде возражения относительно апелляционных жалобы, представления (</w:t>
      </w:r>
      <w:hyperlink r:id="rId76" w:anchor="dst1919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часть 2 статьи 325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РФ).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Если возражения на апелляционные жалобу, представление поступили в суд первой инстанции после направления дела в суд апелляционной инстанции, то эти возражения с приложенными к ним документами пересылаются в суд апелляционной инстанции.</w:t>
      </w:r>
    </w:p>
    <w:p w:rsidR="0004548C" w:rsidRPr="0004548C" w:rsidRDefault="0004548C" w:rsidP="000454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30. </w:t>
      </w:r>
      <w:proofErr w:type="gramStart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До направления дела в суд апелляционной инстанции суду первой инстанции в соответствии со </w:t>
      </w:r>
      <w:hyperlink r:id="rId77" w:anchor="dst100932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статьями 200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78" w:anchor="dst100936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201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79" w:anchor="dst1351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203.1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 ГПК РФ следует по своей инициативе исходя из доводов апелляционных жалобы, представления или по заявлению лиц, участвующих в деле, разрешить вопрос о замечаниях на протокол судебного заседания, в том числе содержащихся в апелляционных жалобе, представлении, исправить описку </w:t>
      </w:r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или явную арифметическую ошибку в решении</w:t>
      </w:r>
      <w:proofErr w:type="gramEnd"/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 xml:space="preserve"> суда, а также принять дополнительное решение в случаях, предусмотренных </w:t>
      </w:r>
      <w:hyperlink r:id="rId80" w:anchor="dst100937" w:history="1">
        <w:r w:rsidRPr="0004548C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частью 1 статьи 201</w:t>
        </w:r>
      </w:hyperlink>
      <w:r w:rsidRPr="0004548C">
        <w:rPr>
          <w:rFonts w:ascii="Times New Roman" w:eastAsia="Times New Roman" w:hAnsi="Times New Roman" w:cs="Times New Roman"/>
          <w:color w:val="000000"/>
          <w:lang w:eastAsia="ru-RU"/>
        </w:rPr>
        <w:t> ГПК РФ.</w:t>
      </w:r>
    </w:p>
    <w:sectPr w:rsidR="0004548C" w:rsidRPr="0004548C" w:rsidSect="00045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61"/>
    <w:rsid w:val="0004548C"/>
    <w:rsid w:val="008957D8"/>
    <w:rsid w:val="00935F1E"/>
    <w:rsid w:val="009C4A8E"/>
    <w:rsid w:val="00B041D2"/>
    <w:rsid w:val="00BC0561"/>
    <w:rsid w:val="00CE21C6"/>
    <w:rsid w:val="00F20B36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54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45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0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6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4952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2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81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54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950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62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531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915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826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67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42367/c12f7197cf1d0142588e5da7fc8db1bb425a72af/" TargetMode="External"/><Relationship Id="rId18" Type="http://schemas.openxmlformats.org/officeDocument/2006/relationships/hyperlink" Target="https://www.consultant.ru/document/cons_doc_LAW_442367/f664da5170e7ec35c06f5f1b0db3a2a23994ee77/" TargetMode="External"/><Relationship Id="rId26" Type="http://schemas.openxmlformats.org/officeDocument/2006/relationships/hyperlink" Target="https://www.consultant.ru/document/cons_doc_LAW_442367/24254c74d3cb933b971a7061e1e979ec496c1a44/" TargetMode="External"/><Relationship Id="rId39" Type="http://schemas.openxmlformats.org/officeDocument/2006/relationships/hyperlink" Target="https://www.consultant.ru/document/cons_doc_LAW_442367/f41a70ae962751e59590a59aec560789f40a6d31/" TargetMode="External"/><Relationship Id="rId21" Type="http://schemas.openxmlformats.org/officeDocument/2006/relationships/hyperlink" Target="https://www.consultant.ru/document/cons_doc_LAW_419240/98ef2900507766e70ff29c0b9d8e2353ea80a1cf/" TargetMode="External"/><Relationship Id="rId34" Type="http://schemas.openxmlformats.org/officeDocument/2006/relationships/hyperlink" Target="https://www.consultant.ru/document/cons_doc_LAW_442367/10685da9a1abb39e17500cca2004d0e8befe06eb/" TargetMode="External"/><Relationship Id="rId42" Type="http://schemas.openxmlformats.org/officeDocument/2006/relationships/hyperlink" Target="https://www.consultant.ru/document/cons_doc_LAW_442367/abaac973fe4a701d09359875f02b25d806b40b80/" TargetMode="External"/><Relationship Id="rId47" Type="http://schemas.openxmlformats.org/officeDocument/2006/relationships/hyperlink" Target="https://www.consultant.ru/document/cons_doc_LAW_442367/10685da9a1abb39e17500cca2004d0e8befe06eb/" TargetMode="External"/><Relationship Id="rId50" Type="http://schemas.openxmlformats.org/officeDocument/2006/relationships/hyperlink" Target="https://www.consultant.ru/document/cons_doc_LAW_442367/10685da9a1abb39e17500cca2004d0e8befe06eb/" TargetMode="External"/><Relationship Id="rId55" Type="http://schemas.openxmlformats.org/officeDocument/2006/relationships/hyperlink" Target="https://www.consultant.ru/document/cons_doc_LAW_442367/898e72a61cc328b0613a416967411bc3efa9c1b6/" TargetMode="External"/><Relationship Id="rId63" Type="http://schemas.openxmlformats.org/officeDocument/2006/relationships/hyperlink" Target="https://www.consultant.ru/document/cons_doc_LAW_442367/898e72a61cc328b0613a416967411bc3efa9c1b6/" TargetMode="External"/><Relationship Id="rId68" Type="http://schemas.openxmlformats.org/officeDocument/2006/relationships/hyperlink" Target="https://www.consultant.ru/document/cons_doc_LAW_442367/c38d7ef6411f32fee97a249e4b1a9bf30bfa5647/" TargetMode="External"/><Relationship Id="rId76" Type="http://schemas.openxmlformats.org/officeDocument/2006/relationships/hyperlink" Target="https://www.consultant.ru/document/cons_doc_LAW_442367/10685da9a1abb39e17500cca2004d0e8befe06eb/" TargetMode="External"/><Relationship Id="rId7" Type="http://schemas.openxmlformats.org/officeDocument/2006/relationships/hyperlink" Target="https://www.consultant.ru/document/cons_doc_LAW_442367/10685da9a1abb39e17500cca2004d0e8befe06eb/" TargetMode="External"/><Relationship Id="rId71" Type="http://schemas.openxmlformats.org/officeDocument/2006/relationships/hyperlink" Target="https://www.consultant.ru/document/cons_doc_LAW_442367/11b79ee8493e3f410519416302e3fc9e8f874c2f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42367/24254c74d3cb933b971a7061e1e979ec496c1a44/" TargetMode="External"/><Relationship Id="rId29" Type="http://schemas.openxmlformats.org/officeDocument/2006/relationships/hyperlink" Target="https://www.consultant.ru/document/cons_doc_LAW_442367/140236bbd39d6088bd21e9d720c8e60389eb8426/" TargetMode="External"/><Relationship Id="rId11" Type="http://schemas.openxmlformats.org/officeDocument/2006/relationships/hyperlink" Target="https://www.consultant.ru/document/cons_doc_LAW_442367/c12f7197cf1d0142588e5da7fc8db1bb425a72af/" TargetMode="External"/><Relationship Id="rId24" Type="http://schemas.openxmlformats.org/officeDocument/2006/relationships/hyperlink" Target="https://www.consultant.ru/document/cons_doc_LAW_419240/98ef2900507766e70ff29c0b9d8e2353ea80a1cf/" TargetMode="External"/><Relationship Id="rId32" Type="http://schemas.openxmlformats.org/officeDocument/2006/relationships/hyperlink" Target="https://www.consultant.ru/document/cons_doc_LAW_442367/898e72a61cc328b0613a416967411bc3efa9c1b6/" TargetMode="External"/><Relationship Id="rId37" Type="http://schemas.openxmlformats.org/officeDocument/2006/relationships/hyperlink" Target="https://www.consultant.ru/document/cons_doc_LAW_442367/abaac973fe4a701d09359875f02b25d806b40b80/" TargetMode="External"/><Relationship Id="rId40" Type="http://schemas.openxmlformats.org/officeDocument/2006/relationships/hyperlink" Target="https://www.consultant.ru/document/cons_doc_LAW_442367/f99ac86e9f165a5aa22a61e4d46c0eaaee5f9ad6/" TargetMode="External"/><Relationship Id="rId45" Type="http://schemas.openxmlformats.org/officeDocument/2006/relationships/hyperlink" Target="https://www.consultant.ru/document/cons_doc_LAW_442367/11b79ee8493e3f410519416302e3fc9e8f874c2f/" TargetMode="External"/><Relationship Id="rId53" Type="http://schemas.openxmlformats.org/officeDocument/2006/relationships/hyperlink" Target="https://www.consultant.ru/document/cons_doc_LAW_442367/7a2a947bece4f3206cb72ba0d870fd1954df1b4f/" TargetMode="External"/><Relationship Id="rId58" Type="http://schemas.openxmlformats.org/officeDocument/2006/relationships/hyperlink" Target="https://www.consultant.ru/document/cons_doc_LAW_442367/898e72a61cc328b0613a416967411bc3efa9c1b6/" TargetMode="External"/><Relationship Id="rId66" Type="http://schemas.openxmlformats.org/officeDocument/2006/relationships/hyperlink" Target="https://www.consultant.ru/document/cons_doc_LAW_442367/96d9127d8d5b633f85501df8968a9e95d0aa2ed7/" TargetMode="External"/><Relationship Id="rId74" Type="http://schemas.openxmlformats.org/officeDocument/2006/relationships/hyperlink" Target="https://www.consultant.ru/document/cons_doc_LAW_442367/11b79ee8493e3f410519416302e3fc9e8f874c2f/" TargetMode="External"/><Relationship Id="rId79" Type="http://schemas.openxmlformats.org/officeDocument/2006/relationships/hyperlink" Target="https://www.consultant.ru/document/cons_doc_LAW_442367/49a888938d27bf971594a84c4773b8e4bf2e3dff/" TargetMode="External"/><Relationship Id="rId5" Type="http://schemas.openxmlformats.org/officeDocument/2006/relationships/hyperlink" Target="https://www.consultant.ru/document/cons_doc_LAW_442367/51992c584dfd39c3edc3a7ea5cd7c22ed882905d/" TargetMode="External"/><Relationship Id="rId61" Type="http://schemas.openxmlformats.org/officeDocument/2006/relationships/hyperlink" Target="https://www.consultant.ru/document/cons_doc_LAW_442367/898e72a61cc328b0613a416967411bc3efa9c1b6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consultant.ru/document/cons_doc_LAW_442367/c12f7197cf1d0142588e5da7fc8db1bb425a72af/" TargetMode="External"/><Relationship Id="rId19" Type="http://schemas.openxmlformats.org/officeDocument/2006/relationships/hyperlink" Target="https://www.consultant.ru/document/cons_doc_LAW_442367/f664da5170e7ec35c06f5f1b0db3a2a23994ee77/" TargetMode="External"/><Relationship Id="rId31" Type="http://schemas.openxmlformats.org/officeDocument/2006/relationships/hyperlink" Target="https://www.consultant.ru/document/cons_doc_LAW_442367/abaac973fe4a701d09359875f02b25d806b40b80/" TargetMode="External"/><Relationship Id="rId44" Type="http://schemas.openxmlformats.org/officeDocument/2006/relationships/hyperlink" Target="https://www.consultant.ru/document/cons_doc_LAW_442367/51992c584dfd39c3edc3a7ea5cd7c22ed882905d/" TargetMode="External"/><Relationship Id="rId52" Type="http://schemas.openxmlformats.org/officeDocument/2006/relationships/hyperlink" Target="https://www.consultant.ru/document/cons_doc_LAW_442367/2bf34934dbd57f9a93fd90b5dbf91966b7207b04/" TargetMode="External"/><Relationship Id="rId60" Type="http://schemas.openxmlformats.org/officeDocument/2006/relationships/hyperlink" Target="https://www.consultant.ru/document/cons_doc_LAW_442367/c52a0a8f6ced926a40422ee336aaf3a42137d704/" TargetMode="External"/><Relationship Id="rId65" Type="http://schemas.openxmlformats.org/officeDocument/2006/relationships/hyperlink" Target="https://www.consultant.ru/document/cons_doc_LAW_442367/898e72a61cc328b0613a416967411bc3efa9c1b6/" TargetMode="External"/><Relationship Id="rId73" Type="http://schemas.openxmlformats.org/officeDocument/2006/relationships/hyperlink" Target="https://www.consultant.ru/document/cons_doc_LAW_442367/80ddcf9fdc81cf896b215b64a2fdce6f9ce55478/" TargetMode="External"/><Relationship Id="rId78" Type="http://schemas.openxmlformats.org/officeDocument/2006/relationships/hyperlink" Target="https://www.consultant.ru/document/cons_doc_LAW_442367/22b377a336edd44f6ea64a48b975d543aeb8ac76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2367/4f23b4a8bd6903cb5c7f82e070d614a201f85b4c/" TargetMode="External"/><Relationship Id="rId14" Type="http://schemas.openxmlformats.org/officeDocument/2006/relationships/hyperlink" Target="https://www.consultant.ru/document/cons_doc_LAW_442367/c12f7197cf1d0142588e5da7fc8db1bb425a72af/" TargetMode="External"/><Relationship Id="rId22" Type="http://schemas.openxmlformats.org/officeDocument/2006/relationships/hyperlink" Target="https://www.consultant.ru/document/cons_doc_LAW_442367/24254c74d3cb933b971a7061e1e979ec496c1a44/" TargetMode="External"/><Relationship Id="rId27" Type="http://schemas.openxmlformats.org/officeDocument/2006/relationships/hyperlink" Target="https://www.consultant.ru/document/cons_doc_LAW_442367/c12f7197cf1d0142588e5da7fc8db1bb425a72af/" TargetMode="External"/><Relationship Id="rId30" Type="http://schemas.openxmlformats.org/officeDocument/2006/relationships/hyperlink" Target="https://www.consultant.ru/document/cons_doc_LAW_442367/f664da5170e7ec35c06f5f1b0db3a2a23994ee77/" TargetMode="External"/><Relationship Id="rId35" Type="http://schemas.openxmlformats.org/officeDocument/2006/relationships/hyperlink" Target="https://www.consultant.ru/document/cons_doc_LAW_442367/abaac973fe4a701d09359875f02b25d806b40b80/" TargetMode="External"/><Relationship Id="rId43" Type="http://schemas.openxmlformats.org/officeDocument/2006/relationships/hyperlink" Target="https://www.consultant.ru/document/cons_doc_LAW_442367/10685da9a1abb39e17500cca2004d0e8befe06eb/" TargetMode="External"/><Relationship Id="rId48" Type="http://schemas.openxmlformats.org/officeDocument/2006/relationships/hyperlink" Target="https://www.consultant.ru/document/cons_doc_LAW_442367/8fd248bf68414ef74042e4f3ff0e46e249f78047/" TargetMode="External"/><Relationship Id="rId56" Type="http://schemas.openxmlformats.org/officeDocument/2006/relationships/hyperlink" Target="https://www.consultant.ru/document/cons_doc_LAW_442367/898e72a61cc328b0613a416967411bc3efa9c1b6/" TargetMode="External"/><Relationship Id="rId64" Type="http://schemas.openxmlformats.org/officeDocument/2006/relationships/hyperlink" Target="https://www.consultant.ru/document/cons_doc_LAW_442367/c52a0a8f6ced926a40422ee336aaf3a42137d704/" TargetMode="External"/><Relationship Id="rId69" Type="http://schemas.openxmlformats.org/officeDocument/2006/relationships/hyperlink" Target="https://www.consultant.ru/document/cons_doc_LAW_442367/6e872482a28b55c67acf247c934aa7c453ed302f/" TargetMode="External"/><Relationship Id="rId77" Type="http://schemas.openxmlformats.org/officeDocument/2006/relationships/hyperlink" Target="https://www.consultant.ru/document/cons_doc_LAW_442367/2d2a65f7e564a5c8f29b80089efcaedc87e17279/" TargetMode="External"/><Relationship Id="rId8" Type="http://schemas.openxmlformats.org/officeDocument/2006/relationships/hyperlink" Target="https://www.consultant.ru/document/cons_doc_LAW_442367/922d16af590607a158357373989b12e7f76614eb/" TargetMode="External"/><Relationship Id="rId51" Type="http://schemas.openxmlformats.org/officeDocument/2006/relationships/hyperlink" Target="https://www.consultant.ru/document/cons_doc_LAW_442367/b43175df1cc9fb378da2f5c80627b56edb45c6fb/" TargetMode="External"/><Relationship Id="rId72" Type="http://schemas.openxmlformats.org/officeDocument/2006/relationships/hyperlink" Target="https://www.consultant.ru/document/cons_doc_LAW_442367/b5236f1d7c360accfb190960d1c8c2499f99e7ed/" TargetMode="External"/><Relationship Id="rId80" Type="http://schemas.openxmlformats.org/officeDocument/2006/relationships/hyperlink" Target="https://www.consultant.ru/document/cons_doc_LAW_442367/22b377a336edd44f6ea64a48b975d543aeb8ac7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42367/140236bbd39d6088bd21e9d720c8e60389eb8426/" TargetMode="External"/><Relationship Id="rId17" Type="http://schemas.openxmlformats.org/officeDocument/2006/relationships/hyperlink" Target="https://www.consultant.ru/document/cons_doc_LAW_442367/c12f7197cf1d0142588e5da7fc8db1bb425a72af/" TargetMode="External"/><Relationship Id="rId25" Type="http://schemas.openxmlformats.org/officeDocument/2006/relationships/hyperlink" Target="https://www.consultant.ru/document/cons_doc_LAW_442367/" TargetMode="External"/><Relationship Id="rId33" Type="http://schemas.openxmlformats.org/officeDocument/2006/relationships/hyperlink" Target="https://www.consultant.ru/document/cons_doc_LAW_442367/898e72a61cc328b0613a416967411bc3efa9c1b6/" TargetMode="External"/><Relationship Id="rId38" Type="http://schemas.openxmlformats.org/officeDocument/2006/relationships/hyperlink" Target="https://www.consultant.ru/document/cons_doc_LAW_442367/922d16af590607a158357373989b12e7f76614eb/" TargetMode="External"/><Relationship Id="rId46" Type="http://schemas.openxmlformats.org/officeDocument/2006/relationships/hyperlink" Target="https://www.consultant.ru/document/cons_doc_LAW_442367/898e72a61cc328b0613a416967411bc3efa9c1b6/" TargetMode="External"/><Relationship Id="rId59" Type="http://schemas.openxmlformats.org/officeDocument/2006/relationships/hyperlink" Target="https://www.consultant.ru/document/cons_doc_LAW_442367/898e72a61cc328b0613a416967411bc3efa9c1b6/" TargetMode="External"/><Relationship Id="rId67" Type="http://schemas.openxmlformats.org/officeDocument/2006/relationships/hyperlink" Target="https://www.consultant.ru/document/cons_doc_LAW_442367/a67f62d2de90827da609dbec90a4f14c87fb65cc/" TargetMode="External"/><Relationship Id="rId20" Type="http://schemas.openxmlformats.org/officeDocument/2006/relationships/hyperlink" Target="https://www.consultant.ru/document/cons_doc_LAW_419240/57d0380478e89e33fc2a3d64af96b7d7793be7c6/" TargetMode="External"/><Relationship Id="rId41" Type="http://schemas.openxmlformats.org/officeDocument/2006/relationships/hyperlink" Target="https://www.consultant.ru/document/cons_doc_LAW_442367/72b9de79a9b3b7bbda0dd283fa018eb674444664/" TargetMode="External"/><Relationship Id="rId54" Type="http://schemas.openxmlformats.org/officeDocument/2006/relationships/hyperlink" Target="https://www.consultant.ru/document/cons_doc_LAW_442367/51992c584dfd39c3edc3a7ea5cd7c22ed882905d/" TargetMode="External"/><Relationship Id="rId62" Type="http://schemas.openxmlformats.org/officeDocument/2006/relationships/hyperlink" Target="https://www.consultant.ru/document/cons_doc_LAW_442367/89542d250f1be22ca3c7fafb3bb079b97abce2c6/" TargetMode="External"/><Relationship Id="rId70" Type="http://schemas.openxmlformats.org/officeDocument/2006/relationships/hyperlink" Target="https://www.consultant.ru/document/cons_doc_LAW_442367/11b79ee8493e3f410519416302e3fc9e8f874c2f/" TargetMode="External"/><Relationship Id="rId75" Type="http://schemas.openxmlformats.org/officeDocument/2006/relationships/hyperlink" Target="https://www.consultant.ru/document/cons_doc_LAW_442367/6e872482a28b55c67acf247c934aa7c453ed302f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2367/51992c584dfd39c3edc3a7ea5cd7c22ed882905d/" TargetMode="External"/><Relationship Id="rId15" Type="http://schemas.openxmlformats.org/officeDocument/2006/relationships/hyperlink" Target="https://www.consultant.ru/document/cons_doc_LAW_442367/51992c584dfd39c3edc3a7ea5cd7c22ed882905d/" TargetMode="External"/><Relationship Id="rId23" Type="http://schemas.openxmlformats.org/officeDocument/2006/relationships/hyperlink" Target="https://www.consultant.ru/document/cons_doc_LAW_419240/57d0380478e89e33fc2a3d64af96b7d7793be7c6/" TargetMode="External"/><Relationship Id="rId28" Type="http://schemas.openxmlformats.org/officeDocument/2006/relationships/hyperlink" Target="https://www.consultant.ru/document/cons_doc_LAW_442367/c12f7197cf1d0142588e5da7fc8db1bb425a72af/" TargetMode="External"/><Relationship Id="rId36" Type="http://schemas.openxmlformats.org/officeDocument/2006/relationships/hyperlink" Target="https://www.consultant.ru/document/cons_doc_LAW_442367/5c304eb489114aa4c9c69614ce6f328ede151eb5/" TargetMode="External"/><Relationship Id="rId49" Type="http://schemas.openxmlformats.org/officeDocument/2006/relationships/hyperlink" Target="https://www.consultant.ru/document/cons_doc_LAW_442367/898e72a61cc328b0613a416967411bc3efa9c1b6/" TargetMode="External"/><Relationship Id="rId57" Type="http://schemas.openxmlformats.org/officeDocument/2006/relationships/hyperlink" Target="https://www.consultant.ru/document/cons_doc_LAW_442367/2bf34934dbd57f9a93fd90b5dbf91966b7207b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4654</Words>
  <Characters>26530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14</cp:revision>
  <dcterms:created xsi:type="dcterms:W3CDTF">2023-03-29T08:17:00Z</dcterms:created>
  <dcterms:modified xsi:type="dcterms:W3CDTF">2023-03-29T09:07:00Z</dcterms:modified>
</cp:coreProperties>
</file>